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Pr="001C270B" w:rsidRDefault="001C270B" w:rsidP="001C270B">
      <w:pPr>
        <w:spacing w:after="0" w:line="480" w:lineRule="auto"/>
        <w:jc w:val="center"/>
        <w:rPr>
          <w:rFonts w:ascii="Times New Roman" w:hAnsi="Times New Roman" w:cs="Times New Roman"/>
          <w:sz w:val="24"/>
          <w:szCs w:val="24"/>
        </w:rPr>
      </w:pPr>
      <w:bookmarkStart w:id="0" w:name="_GoBack"/>
      <w:r w:rsidRPr="001C270B">
        <w:rPr>
          <w:rFonts w:ascii="Times New Roman" w:hAnsi="Times New Roman" w:cs="Times New Roman"/>
          <w:sz w:val="24"/>
          <w:szCs w:val="24"/>
        </w:rPr>
        <w:t>Funny Boy Speech</w:t>
      </w:r>
    </w:p>
    <w:bookmarkEnd w:id="0"/>
    <w:p w:rsidR="001C270B" w:rsidRPr="001C270B" w:rsidRDefault="001C270B" w:rsidP="001C270B">
      <w:pPr>
        <w:spacing w:after="0" w:line="480" w:lineRule="auto"/>
        <w:jc w:val="center"/>
        <w:rPr>
          <w:rFonts w:ascii="Times New Roman" w:hAnsi="Times New Roman" w:cs="Times New Roman"/>
          <w:sz w:val="24"/>
          <w:szCs w:val="24"/>
        </w:rPr>
      </w:pPr>
      <w:r w:rsidRPr="001C270B">
        <w:rPr>
          <w:rFonts w:ascii="Times New Roman" w:hAnsi="Times New Roman" w:cs="Times New Roman"/>
          <w:sz w:val="24"/>
          <w:szCs w:val="24"/>
        </w:rPr>
        <w:t>Name of student</w:t>
      </w:r>
    </w:p>
    <w:p w:rsidR="001C270B" w:rsidRPr="001C270B" w:rsidRDefault="001C270B" w:rsidP="001C270B">
      <w:pPr>
        <w:spacing w:after="0" w:line="480" w:lineRule="auto"/>
        <w:jc w:val="center"/>
        <w:rPr>
          <w:rFonts w:ascii="Times New Roman" w:hAnsi="Times New Roman" w:cs="Times New Roman"/>
          <w:sz w:val="24"/>
          <w:szCs w:val="24"/>
        </w:rPr>
      </w:pPr>
      <w:r w:rsidRPr="001C270B">
        <w:rPr>
          <w:rFonts w:ascii="Times New Roman" w:hAnsi="Times New Roman" w:cs="Times New Roman"/>
          <w:sz w:val="24"/>
          <w:szCs w:val="24"/>
        </w:rPr>
        <w:t>Institution</w:t>
      </w: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Default="001C270B" w:rsidP="001C270B">
      <w:pPr>
        <w:spacing w:after="0" w:line="480" w:lineRule="auto"/>
        <w:jc w:val="center"/>
        <w:rPr>
          <w:rFonts w:ascii="Times New Roman" w:hAnsi="Times New Roman" w:cs="Times New Roman"/>
          <w:sz w:val="24"/>
          <w:szCs w:val="24"/>
        </w:rPr>
      </w:pPr>
    </w:p>
    <w:p w:rsidR="001C270B" w:rsidRPr="001C270B" w:rsidRDefault="001C270B" w:rsidP="001C270B">
      <w:pPr>
        <w:spacing w:after="0" w:line="480" w:lineRule="auto"/>
        <w:jc w:val="center"/>
        <w:rPr>
          <w:rFonts w:ascii="Times New Roman" w:hAnsi="Times New Roman" w:cs="Times New Roman"/>
          <w:sz w:val="24"/>
          <w:szCs w:val="24"/>
        </w:rPr>
      </w:pPr>
      <w:r w:rsidRPr="001C270B">
        <w:rPr>
          <w:rFonts w:ascii="Times New Roman" w:hAnsi="Times New Roman" w:cs="Times New Roman"/>
          <w:sz w:val="24"/>
          <w:szCs w:val="24"/>
        </w:rPr>
        <w:lastRenderedPageBreak/>
        <w:t>Funny Boy Speech</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Title of Story</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3C81" w:rsidRPr="001C270B">
        <w:rPr>
          <w:rFonts w:ascii="Times New Roman" w:hAnsi="Times New Roman" w:cs="Times New Roman"/>
          <w:sz w:val="24"/>
          <w:szCs w:val="24"/>
        </w:rPr>
        <w:t xml:space="preserve">The story was first published in 1994 by Canadian publishers named McClelland and Stewart. Originally it was written by a Canadian based Sri Lankan writer called Shyam Selvadurai. The story depicts the life of a six-year-old Sri Lankan boy that is struggling to engulf his identity in the eyes of the judgmental supporting characters (Salgado, 2004). There are six plots that show the stages that the boy went through to fully accept himself. In the book are also other characters that struggle to be independent of the tentacles of cultural norms. Through the story, the main character; Arjie is nicknamed ‘funny boy ‘by the adults for his behavior of interacting with girls. </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Characters</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3C81" w:rsidRPr="001C270B">
        <w:rPr>
          <w:rFonts w:ascii="Times New Roman" w:hAnsi="Times New Roman" w:cs="Times New Roman"/>
          <w:sz w:val="24"/>
          <w:szCs w:val="24"/>
        </w:rPr>
        <w:t>All the characters in the book either support the main character in embracing his sexual identity or try to suppress it under the guise of culture. Apart from Arjie's nuclear family that stays intact from the beginning to the end, the other sets of characters either come in between the rest of the plots or disappear; by death before the end of the story (Thomas, 2012). The novelty of the book lies in the compact family ties and the theme of dependence is greatly emphasized in it. A unique point to note is that the life of the main character is always dictated upon by his elders and he practically feels helpless until he discovers himself in Victoria Academy; a school his father had enrolled him to suppress his gay nature.</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Themes</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3C81" w:rsidRPr="001C270B">
        <w:rPr>
          <w:rFonts w:ascii="Times New Roman" w:hAnsi="Times New Roman" w:cs="Times New Roman"/>
          <w:sz w:val="24"/>
          <w:szCs w:val="24"/>
        </w:rPr>
        <w:t xml:space="preserve">The stellar plot reveals a lot of themes that are elaborated through the characters as they interact with each other; especially the main character. This is evident mostly through the interaction of the main character with his parents as they try to conceal and suppress his sexual </w:t>
      </w:r>
      <w:r w:rsidR="00443C81" w:rsidRPr="001C270B">
        <w:rPr>
          <w:rFonts w:ascii="Times New Roman" w:hAnsi="Times New Roman" w:cs="Times New Roman"/>
          <w:sz w:val="24"/>
          <w:szCs w:val="24"/>
        </w:rPr>
        <w:lastRenderedPageBreak/>
        <w:t xml:space="preserve">identity that is considered a taboo in the culture of the main character's story (Jazeel, 2005). There is a clear plot that presents and elaborates each theme but the most elaborate themes are activism and conflicts; both on communal and individual stages. Most of the themes revolve around the plots of love and cultural dependence among family members. Through the main character eyes, the audience gets to question the norms in the book. </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Conflict and Activism</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3C81" w:rsidRPr="001C270B">
        <w:rPr>
          <w:rFonts w:ascii="Times New Roman" w:hAnsi="Times New Roman" w:cs="Times New Roman"/>
          <w:sz w:val="24"/>
          <w:szCs w:val="24"/>
        </w:rPr>
        <w:t xml:space="preserve">The main themes of the book are conflict and activism. Both themes are presented by the life that the main character lives in. this includes the actual time; real time, that the events around the main character happened. Moreover, the lives that supporting characters live also enhance the two main themes of the book (Sujala, 2004). Practically, the life of the main character is suppressed by the decisions of his parents; especially father and his peers because he is young throughout the story. A virtue that allows his elders to dictate his choices on all matters. The two themes are entwined and it is through conflicts that the theme of activism surfaces. </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Conflicts</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3C81" w:rsidRPr="001C270B">
        <w:rPr>
          <w:rFonts w:ascii="Times New Roman" w:hAnsi="Times New Roman" w:cs="Times New Roman"/>
          <w:sz w:val="24"/>
          <w:szCs w:val="24"/>
        </w:rPr>
        <w:t>The situation in Sri Lanka at the time of the novel presents the rabid scenes of the 1983 riots. This was the time in Sri Lanka that the two most populated ethnic groups were fighting against each other to prove their supremacy and dominance over each other (Thomas, 2012). Sinhalese; who are the majority group attacks the Tamils severally and brutally maim them after destroying their property. The fracas starts with both ethnic groups attacking the white settlers for taking their lands and then the attacking group separates into two hostile ethnic factions; Sinhala's and Tamils. The main character hailed from the Tamil faction that is always targeted.</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Activism</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43C81" w:rsidRPr="001C270B">
        <w:rPr>
          <w:rFonts w:ascii="Times New Roman" w:hAnsi="Times New Roman" w:cs="Times New Roman"/>
          <w:sz w:val="24"/>
          <w:szCs w:val="24"/>
        </w:rPr>
        <w:t>Activism in the book is a result of the main conflicts that exist in the imaginary society that the author forms in his book. The two main conflicts presented in the book; which are ethnic and individuals are countered by two sets of activism that are parallel to the attacking forces of the opposite factions. Ethnic conflict that targets the Tamil tribe is countered by defense mechanisms of the ‘Tamil Tigers' that also uses force to show its anger (Salgado, 2004). Arjie versus his gay feelings is another conflict that presents itself at the initial stages of the book. Appa; Arjie's father tries to suppress the feeling by sending Arjie to a strict school but Arjie reveals his sexual identity in a school public gathering by ruining a poem in solidarity of his lover; Shohan, who was being constantly punished by the school principal.</w:t>
      </w:r>
    </w:p>
    <w:p w:rsidR="00443C81" w:rsidRPr="001C270B" w:rsidRDefault="00443C81" w:rsidP="001C270B">
      <w:pPr>
        <w:spacing w:after="0" w:line="480" w:lineRule="auto"/>
        <w:rPr>
          <w:rFonts w:ascii="Times New Roman" w:hAnsi="Times New Roman" w:cs="Times New Roman"/>
          <w:sz w:val="24"/>
          <w:szCs w:val="24"/>
        </w:rPr>
      </w:pPr>
      <w:r w:rsidRPr="001C270B">
        <w:rPr>
          <w:rFonts w:ascii="Times New Roman" w:hAnsi="Times New Roman" w:cs="Times New Roman"/>
          <w:sz w:val="24"/>
          <w:szCs w:val="24"/>
        </w:rPr>
        <w:t>Ethnic conflict and activism</w:t>
      </w:r>
    </w:p>
    <w:p w:rsidR="00443C81" w:rsidRPr="001C270B" w:rsidRDefault="00443C81" w:rsidP="001C270B">
      <w:pPr>
        <w:spacing w:after="0" w:line="480" w:lineRule="auto"/>
        <w:rPr>
          <w:rFonts w:ascii="Times New Roman" w:hAnsi="Times New Roman" w:cs="Times New Roman"/>
          <w:sz w:val="24"/>
          <w:szCs w:val="24"/>
        </w:rPr>
      </w:pPr>
      <w:r w:rsidRPr="001C270B">
        <w:rPr>
          <w:rFonts w:ascii="Times New Roman" w:hAnsi="Times New Roman" w:cs="Times New Roman"/>
          <w:sz w:val="24"/>
          <w:szCs w:val="24"/>
        </w:rPr>
        <w:t xml:space="preserve">The main character hails from the Tamil ethnic group that is hated by the Sinhala majority group. This is because of the economic advantage that the Sinhala tribe believes that the Tamil group got from white colonialists. Moreover, Arjie's family is specifically targeted because of the wealth they hold and this puts the main character in constant fear of death (Sujala, 2004). By virtue of having a large population, the Sinhala tribe occupies most seats in the Sri Lankan government and it largely fails to protect the Tamil minority group. This forced the Tamils to from the ‘Tamil Tiger' that repulses attacks from the Sinhala. This is the first form of activism presented in the book. </w:t>
      </w:r>
    </w:p>
    <w:p w:rsidR="00443C81" w:rsidRPr="001C270B" w:rsidRDefault="00443C81" w:rsidP="001C270B">
      <w:pPr>
        <w:spacing w:after="0" w:line="480" w:lineRule="auto"/>
        <w:rPr>
          <w:rFonts w:ascii="Times New Roman" w:hAnsi="Times New Roman" w:cs="Times New Roman"/>
          <w:b/>
          <w:sz w:val="24"/>
          <w:szCs w:val="24"/>
        </w:rPr>
      </w:pPr>
      <w:r w:rsidRPr="001C270B">
        <w:rPr>
          <w:rFonts w:ascii="Times New Roman" w:hAnsi="Times New Roman" w:cs="Times New Roman"/>
          <w:b/>
          <w:sz w:val="24"/>
          <w:szCs w:val="24"/>
        </w:rPr>
        <w:t>Character conflict and activism</w:t>
      </w:r>
    </w:p>
    <w:p w:rsidR="00443C81" w:rsidRPr="001C270B" w:rsidRDefault="001C270B" w:rsidP="001C270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3C81" w:rsidRPr="001C270B">
        <w:rPr>
          <w:rFonts w:ascii="Times New Roman" w:hAnsi="Times New Roman" w:cs="Times New Roman"/>
          <w:sz w:val="24"/>
          <w:szCs w:val="24"/>
        </w:rPr>
        <w:t xml:space="preserve">Character activism is mainly portrayed through the protagonist of the story, Arjie. At the age of six, he is caught playing ‘Bride-bride', a game that is considered to suit girls. Moreover, the aunt that exposes him finds him wearing a sari and he is paraded in front of the adults that had gathered in Appachi's and Ammachi's house (Jazeel, 2005). That is where he is dubbed </w:t>
      </w:r>
      <w:r w:rsidR="00443C81" w:rsidRPr="001C270B">
        <w:rPr>
          <w:rFonts w:ascii="Times New Roman" w:hAnsi="Times New Roman" w:cs="Times New Roman"/>
          <w:sz w:val="24"/>
          <w:szCs w:val="24"/>
        </w:rPr>
        <w:lastRenderedPageBreak/>
        <w:t xml:space="preserve">‘funny boy' and the name sticks to the end of the book. Later Arjie's father enrolls him to a strict boys school to ‘tame' his unique behavior but to his disappointment, the boy enhances his gay feelings and displays them publicly (Levine, 2000). The public display is what is termed as character activism because the individual struggles to make himself accepted for his true feelings. </w:t>
      </w: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1C270B" w:rsidRDefault="001C270B" w:rsidP="001C270B">
      <w:pPr>
        <w:spacing w:after="0" w:line="480" w:lineRule="auto"/>
        <w:rPr>
          <w:rFonts w:ascii="Times New Roman" w:hAnsi="Times New Roman" w:cs="Times New Roman"/>
          <w:sz w:val="24"/>
          <w:szCs w:val="24"/>
        </w:rPr>
      </w:pPr>
    </w:p>
    <w:p w:rsidR="00443C81" w:rsidRPr="001C270B" w:rsidRDefault="00443C81" w:rsidP="001C270B">
      <w:pPr>
        <w:spacing w:after="0" w:line="480" w:lineRule="auto"/>
        <w:jc w:val="center"/>
        <w:rPr>
          <w:rFonts w:ascii="Times New Roman" w:hAnsi="Times New Roman" w:cs="Times New Roman"/>
          <w:sz w:val="24"/>
          <w:szCs w:val="24"/>
        </w:rPr>
      </w:pPr>
      <w:r w:rsidRPr="001C270B">
        <w:rPr>
          <w:rFonts w:ascii="Times New Roman" w:hAnsi="Times New Roman" w:cs="Times New Roman"/>
          <w:sz w:val="24"/>
          <w:szCs w:val="24"/>
        </w:rPr>
        <w:lastRenderedPageBreak/>
        <w:t>References</w:t>
      </w:r>
    </w:p>
    <w:p w:rsidR="00443C81" w:rsidRPr="001C270B" w:rsidRDefault="00443C81" w:rsidP="00B172F0">
      <w:pPr>
        <w:spacing w:after="0" w:line="480" w:lineRule="auto"/>
        <w:ind w:left="720" w:hanging="720"/>
        <w:contextualSpacing/>
        <w:rPr>
          <w:rFonts w:ascii="Times New Roman" w:hAnsi="Times New Roman" w:cs="Times New Roman"/>
          <w:sz w:val="24"/>
          <w:szCs w:val="24"/>
        </w:rPr>
      </w:pPr>
      <w:r w:rsidRPr="001C270B">
        <w:rPr>
          <w:rFonts w:ascii="Times New Roman" w:hAnsi="Times New Roman" w:cs="Times New Roman"/>
          <w:sz w:val="24"/>
          <w:szCs w:val="24"/>
        </w:rPr>
        <w:t xml:space="preserve">Jazeel, T. (2005). Because pigs can fly: sexuality, race and the geographies of difference in </w:t>
      </w:r>
      <w:proofErr w:type="spellStart"/>
      <w:r w:rsidRPr="001C270B">
        <w:rPr>
          <w:rFonts w:ascii="Times New Roman" w:hAnsi="Times New Roman" w:cs="Times New Roman"/>
          <w:sz w:val="24"/>
          <w:szCs w:val="24"/>
        </w:rPr>
        <w:t>Shyam</w:t>
      </w:r>
      <w:proofErr w:type="spellEnd"/>
      <w:r w:rsidRPr="001C270B">
        <w:rPr>
          <w:rFonts w:ascii="Times New Roman" w:hAnsi="Times New Roman" w:cs="Times New Roman"/>
          <w:sz w:val="24"/>
          <w:szCs w:val="24"/>
        </w:rPr>
        <w:t xml:space="preserve"> </w:t>
      </w:r>
      <w:proofErr w:type="spellStart"/>
      <w:r w:rsidRPr="001C270B">
        <w:rPr>
          <w:rFonts w:ascii="Times New Roman" w:hAnsi="Times New Roman" w:cs="Times New Roman"/>
          <w:sz w:val="24"/>
          <w:szCs w:val="24"/>
        </w:rPr>
        <w:t>Selvadurai's</w:t>
      </w:r>
      <w:proofErr w:type="spellEnd"/>
      <w:r w:rsidRPr="001C270B">
        <w:rPr>
          <w:rFonts w:ascii="Times New Roman" w:hAnsi="Times New Roman" w:cs="Times New Roman"/>
          <w:sz w:val="24"/>
          <w:szCs w:val="24"/>
        </w:rPr>
        <w:t xml:space="preserve"> Funny Boy. Gender, Place &amp; Culture, 12(2), 231-249.</w:t>
      </w:r>
    </w:p>
    <w:p w:rsidR="00443C81" w:rsidRPr="001C270B" w:rsidRDefault="00443C81" w:rsidP="00B172F0">
      <w:pPr>
        <w:spacing w:after="0" w:line="480" w:lineRule="auto"/>
        <w:ind w:left="720" w:hanging="720"/>
        <w:contextualSpacing/>
        <w:rPr>
          <w:rFonts w:ascii="Times New Roman" w:hAnsi="Times New Roman" w:cs="Times New Roman"/>
          <w:sz w:val="24"/>
          <w:szCs w:val="24"/>
        </w:rPr>
      </w:pPr>
      <w:r w:rsidRPr="001C270B">
        <w:rPr>
          <w:rFonts w:ascii="Times New Roman" w:hAnsi="Times New Roman" w:cs="Times New Roman"/>
          <w:sz w:val="24"/>
          <w:szCs w:val="24"/>
        </w:rPr>
        <w:t>Levine, E. S. (2000). Freedom's children: Young civil rights ac</w:t>
      </w:r>
      <w:r w:rsidR="00B172F0">
        <w:rPr>
          <w:rFonts w:ascii="Times New Roman" w:hAnsi="Times New Roman" w:cs="Times New Roman"/>
          <w:sz w:val="24"/>
          <w:szCs w:val="24"/>
        </w:rPr>
        <w:t xml:space="preserve">tivists tell their own stories. </w:t>
      </w:r>
      <w:r w:rsidRPr="001C270B">
        <w:rPr>
          <w:rFonts w:ascii="Times New Roman" w:hAnsi="Times New Roman" w:cs="Times New Roman"/>
          <w:sz w:val="24"/>
          <w:szCs w:val="24"/>
        </w:rPr>
        <w:t>Penguin.</w:t>
      </w:r>
    </w:p>
    <w:p w:rsidR="00443C81" w:rsidRPr="001C270B" w:rsidRDefault="00443C81" w:rsidP="00B172F0">
      <w:pPr>
        <w:spacing w:after="0" w:line="480" w:lineRule="auto"/>
        <w:ind w:left="720" w:hanging="720"/>
        <w:contextualSpacing/>
        <w:rPr>
          <w:rFonts w:ascii="Times New Roman" w:hAnsi="Times New Roman" w:cs="Times New Roman"/>
          <w:sz w:val="24"/>
          <w:szCs w:val="24"/>
        </w:rPr>
      </w:pPr>
      <w:r w:rsidRPr="001C270B">
        <w:rPr>
          <w:rFonts w:ascii="Times New Roman" w:hAnsi="Times New Roman" w:cs="Times New Roman"/>
          <w:sz w:val="24"/>
          <w:szCs w:val="24"/>
        </w:rPr>
        <w:t xml:space="preserve">Salgado, </w:t>
      </w:r>
      <w:proofErr w:type="spellStart"/>
      <w:r w:rsidRPr="001C270B">
        <w:rPr>
          <w:rFonts w:ascii="Times New Roman" w:hAnsi="Times New Roman" w:cs="Times New Roman"/>
          <w:sz w:val="24"/>
          <w:szCs w:val="24"/>
        </w:rPr>
        <w:t>Minoli</w:t>
      </w:r>
      <w:proofErr w:type="spellEnd"/>
      <w:r w:rsidRPr="001C270B">
        <w:rPr>
          <w:rFonts w:ascii="Times New Roman" w:hAnsi="Times New Roman" w:cs="Times New Roman"/>
          <w:sz w:val="24"/>
          <w:szCs w:val="24"/>
        </w:rPr>
        <w:t xml:space="preserve"> (2004): "Writing Sri Lanka, Reading Resis</w:t>
      </w:r>
      <w:r w:rsidR="00B172F0">
        <w:rPr>
          <w:rFonts w:ascii="Times New Roman" w:hAnsi="Times New Roman" w:cs="Times New Roman"/>
          <w:sz w:val="24"/>
          <w:szCs w:val="24"/>
        </w:rPr>
        <w:t xml:space="preserve">tance: </w:t>
      </w:r>
      <w:proofErr w:type="spellStart"/>
      <w:r w:rsidR="00B172F0">
        <w:rPr>
          <w:rFonts w:ascii="Times New Roman" w:hAnsi="Times New Roman" w:cs="Times New Roman"/>
          <w:sz w:val="24"/>
          <w:szCs w:val="24"/>
        </w:rPr>
        <w:t>Shyam</w:t>
      </w:r>
      <w:proofErr w:type="spellEnd"/>
      <w:r w:rsidR="00B172F0">
        <w:rPr>
          <w:rFonts w:ascii="Times New Roman" w:hAnsi="Times New Roman" w:cs="Times New Roman"/>
          <w:sz w:val="24"/>
          <w:szCs w:val="24"/>
        </w:rPr>
        <w:t xml:space="preserve"> </w:t>
      </w:r>
      <w:proofErr w:type="spellStart"/>
      <w:r w:rsidR="00B172F0">
        <w:rPr>
          <w:rFonts w:ascii="Times New Roman" w:hAnsi="Times New Roman" w:cs="Times New Roman"/>
          <w:sz w:val="24"/>
          <w:szCs w:val="24"/>
        </w:rPr>
        <w:t>Selvadurai's</w:t>
      </w:r>
      <w:proofErr w:type="spellEnd"/>
      <w:r w:rsidR="00B172F0">
        <w:rPr>
          <w:rFonts w:ascii="Times New Roman" w:hAnsi="Times New Roman" w:cs="Times New Roman"/>
          <w:sz w:val="24"/>
          <w:szCs w:val="24"/>
        </w:rPr>
        <w:t xml:space="preserve"> Funny </w:t>
      </w:r>
      <w:r w:rsidRPr="001C270B">
        <w:rPr>
          <w:rFonts w:ascii="Times New Roman" w:hAnsi="Times New Roman" w:cs="Times New Roman"/>
          <w:sz w:val="24"/>
          <w:szCs w:val="24"/>
        </w:rPr>
        <w:t xml:space="preserve">Boy and A. </w:t>
      </w:r>
      <w:proofErr w:type="spellStart"/>
      <w:r w:rsidRPr="001C270B">
        <w:rPr>
          <w:rFonts w:ascii="Times New Roman" w:hAnsi="Times New Roman" w:cs="Times New Roman"/>
          <w:sz w:val="24"/>
          <w:szCs w:val="24"/>
        </w:rPr>
        <w:t>Sivanandan's</w:t>
      </w:r>
      <w:proofErr w:type="spellEnd"/>
      <w:r w:rsidRPr="001C270B">
        <w:rPr>
          <w:rFonts w:ascii="Times New Roman" w:hAnsi="Times New Roman" w:cs="Times New Roman"/>
          <w:sz w:val="24"/>
          <w:szCs w:val="24"/>
        </w:rPr>
        <w:t xml:space="preserve"> When Memory Dies". </w:t>
      </w:r>
      <w:r w:rsidR="00B172F0">
        <w:rPr>
          <w:rFonts w:ascii="Times New Roman" w:hAnsi="Times New Roman" w:cs="Times New Roman"/>
          <w:sz w:val="24"/>
          <w:szCs w:val="24"/>
        </w:rPr>
        <w:t xml:space="preserve">In: The Journal of Commonwealth </w:t>
      </w:r>
      <w:r w:rsidRPr="001C270B">
        <w:rPr>
          <w:rFonts w:ascii="Times New Roman" w:hAnsi="Times New Roman" w:cs="Times New Roman"/>
          <w:sz w:val="24"/>
          <w:szCs w:val="24"/>
        </w:rPr>
        <w:t>Literature, 2004, Vol. 39 (1), pp. 5–18. DOI: 10.1177/002198904043283</w:t>
      </w:r>
    </w:p>
    <w:p w:rsidR="00443C81" w:rsidRPr="001C270B" w:rsidRDefault="00443C81" w:rsidP="00B172F0">
      <w:pPr>
        <w:spacing w:after="0" w:line="480" w:lineRule="auto"/>
        <w:ind w:left="720" w:hanging="720"/>
        <w:contextualSpacing/>
        <w:rPr>
          <w:rFonts w:ascii="Times New Roman" w:hAnsi="Times New Roman" w:cs="Times New Roman"/>
          <w:sz w:val="24"/>
          <w:szCs w:val="24"/>
        </w:rPr>
      </w:pPr>
      <w:r w:rsidRPr="001C270B">
        <w:rPr>
          <w:rFonts w:ascii="Times New Roman" w:hAnsi="Times New Roman" w:cs="Times New Roman"/>
          <w:sz w:val="24"/>
          <w:szCs w:val="24"/>
        </w:rPr>
        <w:t>Sujala Singh (2004): "Postcolonial children representing the</w:t>
      </w:r>
      <w:r w:rsidR="00B172F0">
        <w:rPr>
          <w:rFonts w:ascii="Times New Roman" w:hAnsi="Times New Roman" w:cs="Times New Roman"/>
          <w:sz w:val="24"/>
          <w:szCs w:val="24"/>
        </w:rPr>
        <w:t xml:space="preserve"> nation in </w:t>
      </w:r>
      <w:proofErr w:type="spellStart"/>
      <w:r w:rsidR="00B172F0">
        <w:rPr>
          <w:rFonts w:ascii="Times New Roman" w:hAnsi="Times New Roman" w:cs="Times New Roman"/>
          <w:sz w:val="24"/>
          <w:szCs w:val="24"/>
        </w:rPr>
        <w:t>Arundhati</w:t>
      </w:r>
      <w:proofErr w:type="spellEnd"/>
      <w:r w:rsidR="00B172F0">
        <w:rPr>
          <w:rFonts w:ascii="Times New Roman" w:hAnsi="Times New Roman" w:cs="Times New Roman"/>
          <w:sz w:val="24"/>
          <w:szCs w:val="24"/>
        </w:rPr>
        <w:t xml:space="preserve"> Roy, </w:t>
      </w:r>
      <w:proofErr w:type="spellStart"/>
      <w:r w:rsidR="00B172F0">
        <w:rPr>
          <w:rFonts w:ascii="Times New Roman" w:hAnsi="Times New Roman" w:cs="Times New Roman"/>
          <w:sz w:val="24"/>
          <w:szCs w:val="24"/>
        </w:rPr>
        <w:t>Bapsi</w:t>
      </w:r>
      <w:proofErr w:type="spellEnd"/>
      <w:r w:rsidR="00B172F0">
        <w:rPr>
          <w:rFonts w:ascii="Times New Roman" w:hAnsi="Times New Roman" w:cs="Times New Roman"/>
          <w:sz w:val="24"/>
          <w:szCs w:val="24"/>
        </w:rPr>
        <w:t xml:space="preserve"> </w:t>
      </w:r>
      <w:proofErr w:type="spellStart"/>
      <w:r w:rsidRPr="001C270B">
        <w:rPr>
          <w:rFonts w:ascii="Times New Roman" w:hAnsi="Times New Roman" w:cs="Times New Roman"/>
          <w:sz w:val="24"/>
          <w:szCs w:val="24"/>
        </w:rPr>
        <w:t>Sidhwa</w:t>
      </w:r>
      <w:proofErr w:type="spellEnd"/>
      <w:r w:rsidRPr="001C270B">
        <w:rPr>
          <w:rFonts w:ascii="Times New Roman" w:hAnsi="Times New Roman" w:cs="Times New Roman"/>
          <w:sz w:val="24"/>
          <w:szCs w:val="24"/>
        </w:rPr>
        <w:t xml:space="preserve"> and </w:t>
      </w:r>
      <w:proofErr w:type="spellStart"/>
      <w:r w:rsidRPr="001C270B">
        <w:rPr>
          <w:rFonts w:ascii="Times New Roman" w:hAnsi="Times New Roman" w:cs="Times New Roman"/>
          <w:sz w:val="24"/>
          <w:szCs w:val="24"/>
        </w:rPr>
        <w:t>Shyaaa</w:t>
      </w:r>
      <w:proofErr w:type="spellEnd"/>
      <w:r w:rsidRPr="001C270B">
        <w:rPr>
          <w:rFonts w:ascii="Times New Roman" w:hAnsi="Times New Roman" w:cs="Times New Roman"/>
          <w:sz w:val="24"/>
          <w:szCs w:val="24"/>
        </w:rPr>
        <w:t xml:space="preserve"> </w:t>
      </w:r>
      <w:proofErr w:type="spellStart"/>
      <w:r w:rsidRPr="001C270B">
        <w:rPr>
          <w:rFonts w:ascii="Times New Roman" w:hAnsi="Times New Roman" w:cs="Times New Roman"/>
          <w:sz w:val="24"/>
          <w:szCs w:val="24"/>
        </w:rPr>
        <w:t>Selvadurai</w:t>
      </w:r>
      <w:proofErr w:type="spellEnd"/>
      <w:r w:rsidRPr="001C270B">
        <w:rPr>
          <w:rFonts w:ascii="Times New Roman" w:hAnsi="Times New Roman" w:cs="Times New Roman"/>
          <w:sz w:val="24"/>
          <w:szCs w:val="24"/>
        </w:rPr>
        <w:t xml:space="preserve">". </w:t>
      </w:r>
      <w:proofErr w:type="spellStart"/>
      <w:r w:rsidRPr="001C270B">
        <w:rPr>
          <w:rFonts w:ascii="Times New Roman" w:hAnsi="Times New Roman" w:cs="Times New Roman"/>
          <w:sz w:val="24"/>
          <w:szCs w:val="24"/>
        </w:rPr>
        <w:t>Wasafiri</w:t>
      </w:r>
      <w:proofErr w:type="spellEnd"/>
      <w:r w:rsidRPr="001C270B">
        <w:rPr>
          <w:rFonts w:ascii="Times New Roman" w:hAnsi="Times New Roman" w:cs="Times New Roman"/>
          <w:sz w:val="24"/>
          <w:szCs w:val="24"/>
        </w:rPr>
        <w:t>, 19:41, pp. 13–18</w:t>
      </w:r>
    </w:p>
    <w:p w:rsidR="00443C81" w:rsidRPr="001C270B" w:rsidRDefault="00443C81" w:rsidP="00B172F0">
      <w:pPr>
        <w:spacing w:after="0" w:line="480" w:lineRule="auto"/>
        <w:ind w:left="720" w:hanging="720"/>
        <w:contextualSpacing/>
        <w:rPr>
          <w:rFonts w:ascii="Times New Roman" w:hAnsi="Times New Roman" w:cs="Times New Roman"/>
          <w:sz w:val="24"/>
          <w:szCs w:val="24"/>
        </w:rPr>
      </w:pPr>
      <w:r w:rsidRPr="001C270B">
        <w:rPr>
          <w:rFonts w:ascii="Times New Roman" w:hAnsi="Times New Roman" w:cs="Times New Roman"/>
          <w:sz w:val="24"/>
          <w:szCs w:val="24"/>
        </w:rPr>
        <w:t>Thomas, H. (2012). Shyam Selvadurai. Postcolonial Studies at Emory.</w:t>
      </w:r>
    </w:p>
    <w:p w:rsidR="00443C81" w:rsidRPr="001C270B" w:rsidRDefault="00443C81" w:rsidP="001C270B">
      <w:pPr>
        <w:spacing w:after="0" w:line="480" w:lineRule="auto"/>
        <w:rPr>
          <w:rFonts w:ascii="Times New Roman" w:hAnsi="Times New Roman" w:cs="Times New Roman"/>
          <w:sz w:val="24"/>
          <w:szCs w:val="24"/>
        </w:rPr>
      </w:pPr>
    </w:p>
    <w:sectPr w:rsidR="00443C81" w:rsidRPr="001C270B" w:rsidSect="001C27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677" w:rsidRDefault="00B46677" w:rsidP="001C270B">
      <w:pPr>
        <w:spacing w:after="0" w:line="240" w:lineRule="auto"/>
      </w:pPr>
      <w:r>
        <w:separator/>
      </w:r>
    </w:p>
  </w:endnote>
  <w:endnote w:type="continuationSeparator" w:id="0">
    <w:p w:rsidR="00B46677" w:rsidRDefault="00B46677" w:rsidP="001C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677" w:rsidRDefault="00B46677" w:rsidP="001C270B">
      <w:pPr>
        <w:spacing w:after="0" w:line="240" w:lineRule="auto"/>
      </w:pPr>
      <w:r>
        <w:separator/>
      </w:r>
    </w:p>
  </w:footnote>
  <w:footnote w:type="continuationSeparator" w:id="0">
    <w:p w:rsidR="00B46677" w:rsidRDefault="00B46677" w:rsidP="001C2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70B" w:rsidRPr="001C270B" w:rsidRDefault="001C270B" w:rsidP="001C270B">
    <w:pPr>
      <w:pStyle w:val="Header"/>
      <w:jc w:val="right"/>
      <w:rPr>
        <w:rFonts w:ascii="Times New Roman" w:hAnsi="Times New Roman" w:cs="Times New Roman"/>
        <w:sz w:val="24"/>
        <w:szCs w:val="24"/>
      </w:rPr>
    </w:pPr>
    <w:r w:rsidRPr="001C270B">
      <w:rPr>
        <w:rFonts w:ascii="Times New Roman" w:hAnsi="Times New Roman" w:cs="Times New Roman"/>
        <w:sz w:val="24"/>
        <w:szCs w:val="24"/>
      </w:rPr>
      <w:t>FUNNY BOY SPEECH</w:t>
    </w:r>
    <w:r w:rsidRPr="001C270B">
      <w:rPr>
        <w:rFonts w:ascii="Times New Roman" w:hAnsi="Times New Roman" w:cs="Times New Roman"/>
        <w:sz w:val="24"/>
        <w:szCs w:val="24"/>
      </w:rPr>
      <w:tab/>
    </w:r>
    <w:r w:rsidRPr="001C270B">
      <w:rPr>
        <w:rFonts w:ascii="Times New Roman" w:hAnsi="Times New Roman" w:cs="Times New Roman"/>
        <w:sz w:val="24"/>
        <w:szCs w:val="24"/>
      </w:rPr>
      <w:tab/>
    </w:r>
    <w:sdt>
      <w:sdtPr>
        <w:rPr>
          <w:rFonts w:ascii="Times New Roman" w:hAnsi="Times New Roman" w:cs="Times New Roman"/>
          <w:sz w:val="24"/>
          <w:szCs w:val="24"/>
        </w:rPr>
        <w:id w:val="-786881937"/>
        <w:docPartObj>
          <w:docPartGallery w:val="Page Numbers (Top of Page)"/>
          <w:docPartUnique/>
        </w:docPartObj>
      </w:sdtPr>
      <w:sdtEndPr>
        <w:rPr>
          <w:noProof/>
        </w:rPr>
      </w:sdtEndPr>
      <w:sdtContent>
        <w:r w:rsidRPr="001C270B">
          <w:rPr>
            <w:rFonts w:ascii="Times New Roman" w:hAnsi="Times New Roman" w:cs="Times New Roman"/>
            <w:sz w:val="24"/>
            <w:szCs w:val="24"/>
          </w:rPr>
          <w:fldChar w:fldCharType="begin"/>
        </w:r>
        <w:r w:rsidRPr="001C270B">
          <w:rPr>
            <w:rFonts w:ascii="Times New Roman" w:hAnsi="Times New Roman" w:cs="Times New Roman"/>
            <w:sz w:val="24"/>
            <w:szCs w:val="24"/>
          </w:rPr>
          <w:instrText xml:space="preserve"> PAGE   \* MERGEFORMAT </w:instrText>
        </w:r>
        <w:r w:rsidRPr="001C270B">
          <w:rPr>
            <w:rFonts w:ascii="Times New Roman" w:hAnsi="Times New Roman" w:cs="Times New Roman"/>
            <w:sz w:val="24"/>
            <w:szCs w:val="24"/>
          </w:rPr>
          <w:fldChar w:fldCharType="separate"/>
        </w:r>
        <w:r w:rsidR="00B172F0">
          <w:rPr>
            <w:rFonts w:ascii="Times New Roman" w:hAnsi="Times New Roman" w:cs="Times New Roman"/>
            <w:noProof/>
            <w:sz w:val="24"/>
            <w:szCs w:val="24"/>
          </w:rPr>
          <w:t>2</w:t>
        </w:r>
        <w:r w:rsidRPr="001C270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70B" w:rsidRPr="001C270B" w:rsidRDefault="001C270B" w:rsidP="001C270B">
    <w:pPr>
      <w:pStyle w:val="Header"/>
      <w:jc w:val="right"/>
      <w:rPr>
        <w:rFonts w:ascii="Times New Roman" w:hAnsi="Times New Roman" w:cs="Times New Roman"/>
        <w:sz w:val="24"/>
        <w:szCs w:val="24"/>
      </w:rPr>
    </w:pPr>
    <w:r w:rsidRPr="001C270B">
      <w:rPr>
        <w:rFonts w:ascii="Times New Roman" w:hAnsi="Times New Roman" w:cs="Times New Roman"/>
        <w:sz w:val="24"/>
        <w:szCs w:val="24"/>
      </w:rPr>
      <w:t>Running head: FUNNY BOY SPEECH</w:t>
    </w:r>
    <w:r>
      <w:rPr>
        <w:rFonts w:ascii="Times New Roman" w:hAnsi="Times New Roman" w:cs="Times New Roman"/>
        <w:sz w:val="24"/>
        <w:szCs w:val="24"/>
      </w:rPr>
      <w:tab/>
    </w:r>
    <w:r w:rsidRPr="001C270B">
      <w:rPr>
        <w:rFonts w:ascii="Times New Roman" w:hAnsi="Times New Roman" w:cs="Times New Roman"/>
        <w:sz w:val="24"/>
        <w:szCs w:val="24"/>
      </w:rPr>
      <w:tab/>
    </w:r>
    <w:sdt>
      <w:sdtPr>
        <w:rPr>
          <w:rFonts w:ascii="Times New Roman" w:hAnsi="Times New Roman" w:cs="Times New Roman"/>
          <w:sz w:val="24"/>
          <w:szCs w:val="24"/>
        </w:rPr>
        <w:id w:val="1378827260"/>
        <w:docPartObj>
          <w:docPartGallery w:val="Page Numbers (Top of Page)"/>
          <w:docPartUnique/>
        </w:docPartObj>
      </w:sdtPr>
      <w:sdtEndPr>
        <w:rPr>
          <w:noProof/>
        </w:rPr>
      </w:sdtEndPr>
      <w:sdtContent>
        <w:r w:rsidRPr="001C270B">
          <w:rPr>
            <w:rFonts w:ascii="Times New Roman" w:hAnsi="Times New Roman" w:cs="Times New Roman"/>
            <w:sz w:val="24"/>
            <w:szCs w:val="24"/>
          </w:rPr>
          <w:fldChar w:fldCharType="begin"/>
        </w:r>
        <w:r w:rsidRPr="001C270B">
          <w:rPr>
            <w:rFonts w:ascii="Times New Roman" w:hAnsi="Times New Roman" w:cs="Times New Roman"/>
            <w:sz w:val="24"/>
            <w:szCs w:val="24"/>
          </w:rPr>
          <w:instrText xml:space="preserve"> PAGE   \* MERGEFORMAT </w:instrText>
        </w:r>
        <w:r w:rsidRPr="001C270B">
          <w:rPr>
            <w:rFonts w:ascii="Times New Roman" w:hAnsi="Times New Roman" w:cs="Times New Roman"/>
            <w:sz w:val="24"/>
            <w:szCs w:val="24"/>
          </w:rPr>
          <w:fldChar w:fldCharType="separate"/>
        </w:r>
        <w:r w:rsidR="00B172F0">
          <w:rPr>
            <w:rFonts w:ascii="Times New Roman" w:hAnsi="Times New Roman" w:cs="Times New Roman"/>
            <w:noProof/>
            <w:sz w:val="24"/>
            <w:szCs w:val="24"/>
          </w:rPr>
          <w:t>1</w:t>
        </w:r>
        <w:r w:rsidRPr="001C270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213"/>
    <w:rsid w:val="001C270B"/>
    <w:rsid w:val="003A753A"/>
    <w:rsid w:val="00443C81"/>
    <w:rsid w:val="004847EE"/>
    <w:rsid w:val="00491956"/>
    <w:rsid w:val="004960BD"/>
    <w:rsid w:val="004C30B5"/>
    <w:rsid w:val="004F0BED"/>
    <w:rsid w:val="007D22F8"/>
    <w:rsid w:val="00834E43"/>
    <w:rsid w:val="00B172F0"/>
    <w:rsid w:val="00B46677"/>
    <w:rsid w:val="00B8241D"/>
    <w:rsid w:val="00BB26D4"/>
    <w:rsid w:val="00C4465E"/>
    <w:rsid w:val="00CE0247"/>
    <w:rsid w:val="00CF0813"/>
    <w:rsid w:val="00D562E0"/>
    <w:rsid w:val="00EA0213"/>
    <w:rsid w:val="00EB6AFC"/>
    <w:rsid w:val="00F66275"/>
    <w:rsid w:val="00F774BC"/>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7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70B"/>
  </w:style>
  <w:style w:type="paragraph" w:styleId="Footer">
    <w:name w:val="footer"/>
    <w:basedOn w:val="Normal"/>
    <w:link w:val="FooterChar"/>
    <w:uiPriority w:val="99"/>
    <w:unhideWhenUsed/>
    <w:rsid w:val="001C2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7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7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70B"/>
  </w:style>
  <w:style w:type="paragraph" w:styleId="Footer">
    <w:name w:val="footer"/>
    <w:basedOn w:val="Normal"/>
    <w:link w:val="FooterChar"/>
    <w:uiPriority w:val="99"/>
    <w:unhideWhenUsed/>
    <w:rsid w:val="001C2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2019-01-18T00:17:00Z</dcterms:created>
  <dcterms:modified xsi:type="dcterms:W3CDTF">2019-01-18T00:17:00Z</dcterms:modified>
</cp:coreProperties>
</file>